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2"/>
        <w:spacing w:lineRule="auto" w:line="266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2"/>
        <w:spacing w:lineRule="auto" w:line="266"/>
        <w:jc w:val="center"/>
        <w:rPr/>
      </w:pPr>
      <w:r>
        <w:rPr>
          <w:b/>
        </w:rPr>
        <w:t>Финансовый университет при Правительстве Российской</w:t>
        <w:br/>
        <w:t>Федерации»</w:t>
      </w:r>
    </w:p>
    <w:p>
      <w:pPr>
        <w:pStyle w:val="112"/>
        <w:spacing w:lineRule="auto" w:line="266" w:before="0" w:after="820"/>
        <w:jc w:val="center"/>
        <w:rPr>
          <w:b/>
        </w:rPr>
      </w:pPr>
      <w:r>
        <w:rPr>
          <w:b/>
        </w:rPr>
        <w:t>(Финансовый университет)</w:t>
        <w:br/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2"/>
        <w:spacing w:lineRule="auto" w:line="240" w:before="0" w:after="320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112"/>
        <w:spacing w:lineRule="auto" w:line="240" w:before="0" w:after="320"/>
        <w:jc w:val="center"/>
        <w:rPr>
          <w:b/>
          <w:sz w:val="28"/>
        </w:rPr>
      </w:pPr>
      <w:r>
        <w:rPr>
          <w:b/>
          <w:sz w:val="28"/>
        </w:rPr>
      </w:r>
    </w:p>
    <w:p>
      <w:pPr>
        <w:pStyle w:val="112"/>
        <w:spacing w:before="0" w:after="320"/>
        <w:jc w:val="center"/>
        <w:rPr>
          <w:b/>
        </w:rPr>
      </w:pPr>
      <w:r>
        <w:rPr>
          <w:b/>
        </w:rPr>
        <w:t>ФОНД ОЦЕНОЧНЫХ СРЕДСТВ</w:t>
      </w:r>
    </w:p>
    <w:p>
      <w:pPr>
        <w:pStyle w:val="112"/>
        <w:spacing w:lineRule="auto" w:line="240" w:before="0" w:after="320"/>
        <w:jc w:val="center"/>
        <w:rPr>
          <w:b/>
        </w:rPr>
      </w:pPr>
      <w:r>
        <w:rPr>
          <w:b/>
        </w:rPr>
        <w:t>по дисциплине</w:t>
      </w:r>
    </w:p>
    <w:p>
      <w:pPr>
        <w:pStyle w:val="112"/>
        <w:spacing w:lineRule="auto" w:line="240" w:before="0" w:after="320"/>
        <w:jc w:val="center"/>
        <w:rPr>
          <w:sz w:val="28"/>
        </w:rPr>
      </w:pPr>
      <w:r>
        <w:rPr>
          <w:b/>
          <w:sz w:val="28"/>
        </w:rPr>
        <w:br/>
        <w:t>ОП.14 ОСНОВЫ МАШИННОГО ОБУЧЕНИЯ</w:t>
      </w:r>
    </w:p>
    <w:p>
      <w:pPr>
        <w:pStyle w:val="112"/>
        <w:spacing w:before="0" w:after="3540"/>
        <w:ind w:firstLine="680"/>
        <w:jc w:val="center"/>
        <w:rPr/>
      </w:pPr>
      <w:r>
        <w:rPr>
          <w:color w:themeColor="text1" w:val="000000"/>
          <w:sz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2"/>
        <w:spacing w:lineRule="auto" w:line="240" w:before="0" w:after="580"/>
        <w:jc w:val="center"/>
        <w:rPr/>
      </w:pPr>
      <w:r>
        <w:rPr/>
      </w:r>
    </w:p>
    <w:p>
      <w:pPr>
        <w:pStyle w:val="112"/>
        <w:spacing w:lineRule="auto" w:line="240" w:before="0" w:after="580"/>
        <w:jc w:val="center"/>
        <w:rPr/>
      </w:pPr>
      <w:r>
        <w:rPr/>
        <w:t>Барнаул 2024 г.</w:t>
      </w:r>
      <w:r>
        <w:br w:type="page"/>
      </w:r>
    </w:p>
    <w:p>
      <w:pPr>
        <w:pStyle w:val="112"/>
        <w:numPr>
          <w:ilvl w:val="0"/>
          <w:numId w:val="1"/>
        </w:numPr>
        <w:tabs>
          <w:tab w:val="clear" w:pos="708"/>
          <w:tab w:val="left" w:pos="349" w:leader="none"/>
        </w:tabs>
        <w:spacing w:before="0" w:after="60"/>
        <w:jc w:val="center"/>
        <w:rPr>
          <w:b/>
        </w:rPr>
      </w:pPr>
      <w:r>
        <w:rPr>
          <w:b/>
          <w:sz w:val="28"/>
        </w:rPr>
        <w:t>Кодификатор фонда оценочных средств</w:t>
      </w:r>
    </w:p>
    <w:p>
      <w:pPr>
        <w:pStyle w:val="112"/>
        <w:tabs>
          <w:tab w:val="clear" w:pos="708"/>
          <w:tab w:val="left" w:pos="1501" w:leader="none"/>
        </w:tabs>
        <w:spacing w:before="0" w:after="280"/>
        <w:rPr>
          <w:b/>
        </w:rPr>
      </w:pPr>
      <w:r>
        <w:rPr>
          <w:b/>
        </w:rPr>
      </w:r>
      <w:bookmarkStart w:id="0" w:name="bookmark1"/>
      <w:bookmarkStart w:id="1" w:name="bookmark1"/>
      <w:bookmarkEnd w:id="1"/>
    </w:p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 xml:space="preserve">Наименование учебной дисциплины «ОП.14 Основы машинного обучения» </w:t>
      </w:r>
      <w:bookmarkStart w:id="2" w:name="bookmark2"/>
      <w:bookmarkEnd w:id="2"/>
    </w:p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Планируемые результаты освоения дисциплины</w:t>
      </w:r>
    </w:p>
    <w:p>
      <w:pPr>
        <w:pStyle w:val="15"/>
        <w:widowControl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ОК 01. Выбирать способы</w:t>
      </w:r>
      <w:r>
        <w:rPr>
          <w:spacing w:val="-52"/>
          <w:sz w:val="28"/>
        </w:rPr>
        <w:t xml:space="preserve"> </w:t>
      </w:r>
      <w:r>
        <w:rPr>
          <w:sz w:val="28"/>
        </w:rPr>
        <w:t>решения 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2"/>
          <w:sz w:val="28"/>
        </w:rPr>
        <w:t xml:space="preserve"> </w:t>
      </w:r>
      <w:r>
        <w:rPr>
          <w:sz w:val="28"/>
        </w:rPr>
        <w:t>деятельности,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применительно к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различным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контекстам.</w:t>
      </w:r>
    </w:p>
    <w:p>
      <w:pPr>
        <w:pStyle w:val="15"/>
        <w:widowControl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15"/>
        <w:widowControl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ситуация.</w:t>
      </w:r>
    </w:p>
    <w:p>
      <w:pPr>
        <w:pStyle w:val="15"/>
        <w:widowControl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ОК 04. Эффективно взаимодействовать и работать в коллективе и команде.</w:t>
      </w:r>
    </w:p>
    <w:p>
      <w:pPr>
        <w:pStyle w:val="15"/>
        <w:widowControl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  <w:t>ПК 11.1. Осуществлять сбор, обработку и анализ информации для проектирования баз данных.</w:t>
      </w:r>
    </w:p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112"/>
        <w:spacing w:lineRule="auto" w:line="276"/>
        <w:ind w:firstLine="709"/>
        <w:jc w:val="center"/>
        <w:rPr>
          <w:b/>
          <w:sz w:val="28"/>
        </w:rPr>
      </w:pPr>
      <w:r>
        <w:rPr>
          <w:b/>
          <w:sz w:val="28"/>
        </w:rPr>
        <w:t>2. Оценочные материалы</w:t>
      </w:r>
    </w:p>
    <w:p>
      <w:pPr>
        <w:pStyle w:val="Heading2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1. Какие задачи относятся к типичным задачам машинного обучения? (выберите все подходящие варианты ответов)</w:t>
        <w:br/>
        <w:t>А) Классификация</w:t>
        <w:br/>
        <w:t>Б) Регрессия</w:t>
        <w:br/>
        <w:t>В) Сжатие данных</w:t>
        <w:br/>
        <w:t>Г) Запись данных на диск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2. Какие признаки могут приводить к переобучению модели? (выберите все подходящие варианты ответов)</w:t>
        <w:br/>
        <w:t>А) Слишком сложная модель</w:t>
        <w:br/>
        <w:t>Б) Мало данных</w:t>
        <w:br/>
        <w:t>В) Шумные данные</w:t>
        <w:br/>
        <w:t>Г) Использование регуляризации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3. Какие методы относятся к алгоритмам кластеризации? (выберите все подходящие варианты ответов)</w:t>
        <w:br/>
        <w:t xml:space="preserve">А) </w:t>
      </w:r>
      <w:r>
        <w:rPr>
          <w:rFonts w:ascii="Times New Roman" w:hAnsi="Times New Roman"/>
          <w:color w:themeColor="text1" w:val="000000"/>
          <w:sz w:val="28"/>
          <w:lang w:val="en-US"/>
        </w:rPr>
        <w:t>K</w:t>
      </w:r>
      <w:r>
        <w:rPr>
          <w:rFonts w:ascii="Times New Roman" w:hAnsi="Times New Roman"/>
          <w:color w:themeColor="text1" w:val="000000"/>
          <w:sz w:val="28"/>
        </w:rPr>
        <w:t>-</w:t>
      </w:r>
      <w:r>
        <w:rPr>
          <w:rFonts w:ascii="Times New Roman" w:hAnsi="Times New Roman"/>
          <w:color w:themeColor="text1" w:val="000000"/>
          <w:sz w:val="28"/>
          <w:lang w:val="en-US"/>
        </w:rPr>
        <w:t>means</w:t>
      </w:r>
      <w:r>
        <w:rPr>
          <w:rFonts w:ascii="Times New Roman" w:hAnsi="Times New Roman"/>
          <w:color w:themeColor="text1" w:val="000000"/>
          <w:sz w:val="28"/>
        </w:rPr>
        <w:br/>
        <w:t xml:space="preserve">Б) </w:t>
      </w:r>
      <w:r>
        <w:rPr>
          <w:rFonts w:ascii="Times New Roman" w:hAnsi="Times New Roman"/>
          <w:color w:themeColor="text1" w:val="000000"/>
          <w:sz w:val="28"/>
          <w:lang w:val="en-US"/>
        </w:rPr>
        <w:t>DBSCAN</w:t>
      </w:r>
      <w:r>
        <w:rPr>
          <w:rFonts w:ascii="Times New Roman" w:hAnsi="Times New Roman"/>
          <w:color w:themeColor="text1" w:val="000000"/>
          <w:sz w:val="28"/>
        </w:rPr>
        <w:br/>
        <w:t>В) Линейная регрессия</w:t>
        <w:br/>
        <w:t xml:space="preserve">Г) </w:t>
      </w:r>
      <w:r>
        <w:rPr>
          <w:rFonts w:ascii="Times New Roman" w:hAnsi="Times New Roman"/>
          <w:color w:themeColor="text1" w:val="000000"/>
          <w:sz w:val="28"/>
          <w:lang w:val="en-US"/>
        </w:rPr>
        <w:t>Agglomerative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  <w:lang w:val="en-US"/>
        </w:rPr>
        <w:t>Clustering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4. Какие методы используются для борьбы с переобучением? (выберите все подходящие варианты ответов)</w:t>
        <w:br/>
        <w:t>А) Регуляризация</w:t>
        <w:br/>
        <w:t>Б) Увеличение данных</w:t>
        <w:br/>
        <w:t>В) Снижение размерности</w:t>
        <w:br/>
        <w:t>Г) Удаление шумовых данных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5. Что может быть функцией потерь? (выберите все подходящие варианты ответов)</w:t>
        <w:br/>
        <w:t xml:space="preserve">А) </w:t>
      </w:r>
      <w:r>
        <w:rPr>
          <w:rFonts w:ascii="Times New Roman" w:hAnsi="Times New Roman"/>
          <w:color w:themeColor="text1" w:val="000000"/>
          <w:sz w:val="28"/>
          <w:lang w:val="en-US"/>
        </w:rPr>
        <w:t>MSE</w:t>
      </w:r>
      <w:r>
        <w:rPr>
          <w:rFonts w:ascii="Times New Roman" w:hAnsi="Times New Roman"/>
          <w:color w:themeColor="text1" w:val="000000"/>
          <w:sz w:val="28"/>
        </w:rPr>
        <w:br/>
        <w:t xml:space="preserve">Б) </w:t>
      </w:r>
      <w:r>
        <w:rPr>
          <w:rFonts w:ascii="Times New Roman" w:hAnsi="Times New Roman"/>
          <w:color w:themeColor="text1" w:val="000000"/>
          <w:sz w:val="28"/>
          <w:lang w:val="en-US"/>
        </w:rPr>
        <w:t>MAE</w:t>
      </w:r>
      <w:r>
        <w:rPr>
          <w:rFonts w:ascii="Times New Roman" w:hAnsi="Times New Roman"/>
          <w:color w:themeColor="text1" w:val="000000"/>
          <w:sz w:val="28"/>
        </w:rPr>
        <w:br/>
        <w:t xml:space="preserve">В) </w:t>
      </w:r>
      <w:r>
        <w:rPr>
          <w:rFonts w:ascii="Times New Roman" w:hAnsi="Times New Roman"/>
          <w:color w:themeColor="text1" w:val="000000"/>
          <w:sz w:val="28"/>
          <w:lang w:val="en-US"/>
        </w:rPr>
        <w:t>Entropy</w:t>
      </w:r>
      <w:r>
        <w:rPr>
          <w:rFonts w:ascii="Times New Roman" w:hAnsi="Times New Roman"/>
          <w:color w:themeColor="text1" w:val="000000"/>
          <w:sz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  <w:lang w:val="en-US"/>
        </w:rPr>
        <w:t>Loss</w:t>
      </w:r>
      <w:r>
        <w:rPr>
          <w:rFonts w:ascii="Times New Roman" w:hAnsi="Times New Roman"/>
          <w:color w:themeColor="text1" w:val="000000"/>
          <w:sz w:val="28"/>
        </w:rPr>
        <w:br/>
        <w:t xml:space="preserve">Г) </w:t>
      </w:r>
      <w:r>
        <w:rPr>
          <w:rFonts w:ascii="Times New Roman" w:hAnsi="Times New Roman"/>
          <w:color w:themeColor="text1" w:val="000000"/>
          <w:sz w:val="28"/>
          <w:lang w:val="en-US"/>
        </w:rPr>
        <w:t>PCA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6. Какие виды обучения вы знаете?</w:t>
      </w:r>
    </w:p>
    <w:p>
      <w:pPr>
        <w:pStyle w:val="NormalWeb"/>
        <w:tabs>
          <w:tab w:val="clear" w:pos="708"/>
          <w:tab w:val="left" w:pos="720" w:leader="none"/>
        </w:tabs>
        <w:spacing w:before="280" w:after="28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7. Какая модель идеально запоминает обучающие данные, но плохо работает на новых?</w:t>
      </w:r>
    </w:p>
    <w:p>
      <w:pPr>
        <w:pStyle w:val="NormalWeb"/>
        <w:tabs>
          <w:tab w:val="clear" w:pos="708"/>
          <w:tab w:val="left" w:pos="720" w:leader="none"/>
        </w:tabs>
        <w:spacing w:before="280" w:after="28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8. Что необходимо для удаления шумов, ускорения обучения и визуализации?</w:t>
      </w:r>
    </w:p>
    <w:p>
      <w:pPr>
        <w:pStyle w:val="NormalWeb"/>
        <w:tabs>
          <w:tab w:val="clear" w:pos="708"/>
          <w:tab w:val="left" w:pos="720" w:leader="none"/>
        </w:tabs>
        <w:spacing w:before="280" w:after="280"/>
        <w:jc w:val="both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9. Что классифицирует на основе ближайших соседей по расстояниям в пространстве признаков?</w:t>
      </w:r>
    </w:p>
    <w:p>
      <w:pPr>
        <w:pStyle w:val="NormalWeb"/>
        <w:tabs>
          <w:tab w:val="clear" w:pos="708"/>
          <w:tab w:val="left" w:pos="720" w:leader="none"/>
        </w:tabs>
        <w:spacing w:before="280" w:after="280"/>
        <w:jc w:val="both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10. Что применяется при оценке качества модели на разных разбиениях данных, предотвращая переобучение?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11. Что такое машинное обучение?</w:t>
        <w:br/>
        <w:t>А) Создание ПО</w:t>
        <w:br/>
        <w:t>Б) Метод обучения на данных</w:t>
        <w:br/>
        <w:t>В) Хранение данных</w:t>
        <w:br/>
        <w:t>Г) Язык программирования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12. Какой тип обучения использует размеченные данные?</w:t>
        <w:br/>
        <w:t>А) Ненадзорное</w:t>
        <w:br/>
        <w:t>Б) Полунадзорное</w:t>
        <w:br/>
        <w:t>В) Надзорное</w:t>
        <w:br/>
        <w:t>Г) С подкреплением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13. Что такое переобучение?</w:t>
        <w:br/>
        <w:t>А) Модель плохо обучается</w:t>
        <w:br/>
        <w:t>Б) Модель идеально учится на обучающих данных, но плохо на новых</w:t>
        <w:br/>
        <w:t>В) Модель не обучается</w:t>
        <w:br/>
        <w:t>Г) Модель использует много ресурсов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14. Пример алгоритма классификации:</w:t>
        <w:br/>
        <w:t>А) Линейная регрессия</w:t>
        <w:br/>
        <w:t>Б) PCA</w:t>
        <w:br/>
        <w:t>В) KNN</w:t>
        <w:br/>
        <w:t>Г) Lasso</w:t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</w:r>
    </w:p>
    <w:p>
      <w:pPr>
        <w:pStyle w:val="Normal"/>
        <w:rPr>
          <w:rFonts w:ascii="Times New Roman" w:hAnsi="Times New Roman"/>
          <w:color w:themeColor="text1" w:val="000000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15. Что такое функция потерь?</w:t>
        <w:br/>
        <w:t>А) Оценка качества</w:t>
        <w:br/>
        <w:t>Б) Разница между предсказанием и истиной</w:t>
        <w:br/>
        <w:t>В) Процесс оптимизации</w:t>
        <w:br/>
        <w:t>Г) Алгоритм обучения</w:t>
      </w:r>
    </w:p>
    <w:p>
      <w:pPr>
        <w:pStyle w:val="Heading3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16. Соотнесите алгоритм и тип задачи:</w:t>
      </w:r>
    </w:p>
    <w:tbl>
      <w:tblPr>
        <w:tblW w:w="8640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Алгоритм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Тип задачи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 — Линейная регрессия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 — Регрессия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Б — KNN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 — Классификация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 — K-means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3 — Кластеризация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17. Соотнесите термин и определение: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Термин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Определение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 — Гиперпараметр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 — Задаётся до обучения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Б — Параметр модели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 — Обучается моделью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 — Функция потерь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3 — Оценка ошибки модели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18. Соотнесите метод и назначение: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Метод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Назначение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 — PCA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 — Уменьшение размерности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Б — Random Forest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 — Ансамблевый метод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 — Gradient Boosting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3 — Улучшение предсказаний за счёт слабых моделей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19. Соотнесите тип обучения и пример: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Тип обучения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Пример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 — Надзорное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 — Классификация email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Б — Ненадзорное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 — Кластеризация клиентов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 — С подкреплением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3 — Обучение робота действиям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20. Соотнесите понятие и пример: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Понятие</w:t>
            </w:r>
          </w:p>
        </w:tc>
        <w:tc>
          <w:tcPr>
            <w:tcW w:w="4320" w:type="dxa"/>
            <w:tcBorders>
              <w:bottom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Пример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А — Переменная-признак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1 — Рост человека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Б — Целевая переменная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2 — Цена квартиры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В — Нормализация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3 — Масштабирование данных</w:t>
            </w:r>
          </w:p>
        </w:tc>
      </w:tr>
    </w:tbl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112"/>
        <w:spacing w:lineRule="auto" w:line="276"/>
        <w:ind w:firstLine="709"/>
        <w:jc w:val="center"/>
        <w:rPr>
          <w:b/>
          <w:sz w:val="28"/>
        </w:rPr>
      </w:pPr>
      <w:r>
        <w:rPr>
          <w:b/>
          <w:sz w:val="28"/>
        </w:rPr>
        <w:t>3. Примерные критерии оценивания</w:t>
      </w:r>
    </w:p>
    <w:p>
      <w:pPr>
        <w:pStyle w:val="112"/>
        <w:spacing w:lineRule="auto" w:line="276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themeColor="text1" w:val="000000"/>
          <w:sz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Оценка «</w:t>
      </w:r>
      <w:r>
        <w:rPr>
          <w:rFonts w:ascii="Times New Roman" w:hAnsi="Times New Roman"/>
          <w:b/>
          <w:color w:themeColor="text1" w:val="000000"/>
          <w:sz w:val="28"/>
        </w:rPr>
        <w:t>отлично</w:t>
      </w:r>
      <w:r>
        <w:rPr>
          <w:rFonts w:ascii="Times New Roman" w:hAnsi="Times New Roman"/>
          <w:color w:themeColor="text1" w:val="000000"/>
          <w:sz w:val="28"/>
        </w:rPr>
        <w:t>» – 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Оценка «</w:t>
      </w:r>
      <w:r>
        <w:rPr>
          <w:rFonts w:ascii="Times New Roman" w:hAnsi="Times New Roman"/>
          <w:b/>
          <w:color w:themeColor="text1" w:val="000000"/>
          <w:sz w:val="28"/>
        </w:rPr>
        <w:t>хорошо</w:t>
      </w:r>
      <w:r>
        <w:rPr>
          <w:rFonts w:ascii="Times New Roman" w:hAnsi="Times New Roman"/>
          <w:color w:themeColor="text1" w:val="000000"/>
          <w:sz w:val="28"/>
        </w:rPr>
        <w:t>» –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Оценка «</w:t>
      </w:r>
      <w:r>
        <w:rPr>
          <w:rFonts w:ascii="Times New Roman" w:hAnsi="Times New Roman"/>
          <w:b/>
          <w:color w:themeColor="text1" w:val="000000"/>
          <w:sz w:val="28"/>
        </w:rPr>
        <w:t>удовлетворительно</w:t>
      </w:r>
      <w:r>
        <w:rPr>
          <w:rFonts w:ascii="Times New Roman" w:hAnsi="Times New Roman"/>
          <w:color w:themeColor="text1" w:val="000000"/>
          <w:sz w:val="28"/>
        </w:rPr>
        <w:t>» 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widowControl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themeColor="text1" w:val="000000"/>
          <w:sz w:val="28"/>
        </w:rPr>
        <w:t>Оценка «</w:t>
      </w:r>
      <w:r>
        <w:rPr>
          <w:rFonts w:ascii="Times New Roman" w:hAnsi="Times New Roman"/>
          <w:b/>
          <w:color w:themeColor="text1" w:val="000000"/>
          <w:sz w:val="28"/>
        </w:rPr>
        <w:t>неудовлетворительно</w:t>
      </w:r>
      <w:r>
        <w:rPr>
          <w:rFonts w:ascii="Times New Roman" w:hAnsi="Times New Roman"/>
          <w:color w:themeColor="text1" w:val="000000"/>
          <w:sz w:val="28"/>
        </w:rPr>
        <w:t>» –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2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</w:rPr>
      </w:pPr>
      <w:r>
        <w:rPr>
          <w:b/>
        </w:rPr>
      </w:r>
    </w:p>
    <w:p>
      <w:pPr>
        <w:pStyle w:val="Normal"/>
        <w:widowControl/>
        <w:spacing w:lineRule="exact" w:line="1"/>
        <w:rPr>
          <w:sz w:val="2"/>
        </w:rPr>
      </w:pPr>
      <w:r>
        <w:rPr>
          <w:sz w:val="2"/>
        </w:rPr>
      </w:r>
    </w:p>
    <w:p>
      <w:pPr>
        <w:pStyle w:val="1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1040"/>
        <w:jc w:val="center"/>
        <w:rPr>
          <w:b/>
        </w:rPr>
      </w:pPr>
      <w:r>
        <w:rPr>
          <w:b/>
          <w:color w:themeColor="text1" w:val="000000"/>
        </w:rPr>
        <w:t xml:space="preserve">4. Ключ (правильные ответы) </w:t>
      </w:r>
    </w:p>
    <w:p>
      <w:pPr>
        <w:pStyle w:val="1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70"/>
        <w:ind w:hanging="0" w:start="1040"/>
        <w:rPr>
          <w:b/>
          <w:color w:themeColor="text1" w:val="000000"/>
        </w:rPr>
      </w:pPr>
      <w:r>
        <w:rPr>
          <w:b/>
          <w:color w:themeColor="text1" w:val="000000"/>
        </w:rPr>
      </w:r>
    </w:p>
    <w:p>
      <w:pPr>
        <w:pStyle w:val="Heading2"/>
        <w:numPr>
          <w:ilvl w:val="0"/>
          <w:numId w:val="2"/>
        </w:numPr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А, Б, В </w:t>
      </w:r>
    </w:p>
    <w:p>
      <w:pPr>
        <w:pStyle w:val="NormalWeb"/>
        <w:numPr>
          <w:ilvl w:val="0"/>
          <w:numId w:val="2"/>
        </w:numPr>
        <w:spacing w:before="28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А, Б, В </w:t>
      </w:r>
    </w:p>
    <w:p>
      <w:pPr>
        <w:pStyle w:val="NormalWeb"/>
        <w:numPr>
          <w:ilvl w:val="0"/>
          <w:numId w:val="2"/>
        </w:numPr>
        <w:spacing w:before="0" w:after="0"/>
        <w:rPr>
          <w:color w:themeColor="text1" w:val="000000"/>
          <w:sz w:val="28"/>
          <w:lang w:val="en-US"/>
        </w:rPr>
      </w:pPr>
      <w:r>
        <w:rPr>
          <w:color w:themeColor="text1" w:val="000000"/>
          <w:sz w:val="28"/>
        </w:rPr>
        <w:t>А</w:t>
      </w:r>
      <w:r>
        <w:rPr>
          <w:color w:themeColor="text1" w:val="000000"/>
          <w:sz w:val="28"/>
          <w:lang w:val="en-US"/>
        </w:rPr>
        <w:t xml:space="preserve">, </w:t>
      </w:r>
      <w:r>
        <w:rPr>
          <w:color w:themeColor="text1" w:val="000000"/>
          <w:sz w:val="28"/>
        </w:rPr>
        <w:t>Б</w:t>
      </w:r>
      <w:r>
        <w:rPr>
          <w:color w:themeColor="text1" w:val="000000"/>
          <w:sz w:val="28"/>
          <w:lang w:val="en-US"/>
        </w:rPr>
        <w:t xml:space="preserve">, </w:t>
      </w:r>
      <w:r>
        <w:rPr>
          <w:color w:themeColor="text1" w:val="000000"/>
          <w:sz w:val="28"/>
        </w:rPr>
        <w:t>Г</w:t>
      </w:r>
      <w:r>
        <w:rPr>
          <w:color w:themeColor="text1" w:val="000000"/>
          <w:sz w:val="28"/>
          <w:lang w:val="en-US"/>
        </w:rPr>
        <w:t xml:space="preserve"> </w:t>
      </w:r>
    </w:p>
    <w:p>
      <w:pPr>
        <w:pStyle w:val="NormalWeb"/>
        <w:numPr>
          <w:ilvl w:val="0"/>
          <w:numId w:val="2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А, Б, В, Г </w:t>
      </w:r>
    </w:p>
    <w:p>
      <w:pPr>
        <w:pStyle w:val="NormalWeb"/>
        <w:numPr>
          <w:ilvl w:val="0"/>
          <w:numId w:val="2"/>
        </w:numPr>
        <w:spacing w:before="0" w:after="28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А, Б, В </w:t>
      </w:r>
      <w:bookmarkStart w:id="3" w:name="_GoBack"/>
      <w:bookmarkEnd w:id="3"/>
    </w:p>
    <w:p>
      <w:pPr>
        <w:pStyle w:val="NormalWeb"/>
        <w:numPr>
          <w:ilvl w:val="0"/>
          <w:numId w:val="3"/>
        </w:numPr>
        <w:spacing w:before="28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Надзорное, ненадзорное </w:t>
      </w:r>
    </w:p>
    <w:p>
      <w:pPr>
        <w:pStyle w:val="NormalWeb"/>
        <w:numPr>
          <w:ilvl w:val="0"/>
          <w:numId w:val="3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Переобучение </w:t>
      </w:r>
    </w:p>
    <w:p>
      <w:pPr>
        <w:pStyle w:val="NormalWeb"/>
        <w:numPr>
          <w:ilvl w:val="0"/>
          <w:numId w:val="3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Уменьшение размерности </w:t>
      </w:r>
    </w:p>
    <w:p>
      <w:pPr>
        <w:pStyle w:val="NormalWeb"/>
        <w:numPr>
          <w:ilvl w:val="0"/>
          <w:numId w:val="3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KNN </w:t>
      </w:r>
    </w:p>
    <w:p>
      <w:pPr>
        <w:pStyle w:val="NormalWeb"/>
        <w:numPr>
          <w:ilvl w:val="0"/>
          <w:numId w:val="3"/>
        </w:numPr>
        <w:spacing w:before="0" w:after="28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Кросс-валидация</w:t>
      </w:r>
    </w:p>
    <w:p>
      <w:pPr>
        <w:pStyle w:val="NormalWeb"/>
        <w:numPr>
          <w:ilvl w:val="0"/>
          <w:numId w:val="4"/>
        </w:numPr>
        <w:spacing w:before="28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Б </w:t>
      </w:r>
    </w:p>
    <w:p>
      <w:pPr>
        <w:pStyle w:val="NormalWeb"/>
        <w:numPr>
          <w:ilvl w:val="0"/>
          <w:numId w:val="4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В </w:t>
      </w:r>
    </w:p>
    <w:p>
      <w:pPr>
        <w:pStyle w:val="NormalWeb"/>
        <w:numPr>
          <w:ilvl w:val="0"/>
          <w:numId w:val="4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Б </w:t>
      </w:r>
    </w:p>
    <w:p>
      <w:pPr>
        <w:pStyle w:val="NormalWeb"/>
        <w:numPr>
          <w:ilvl w:val="0"/>
          <w:numId w:val="4"/>
        </w:numPr>
        <w:spacing w:before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В </w:t>
      </w:r>
    </w:p>
    <w:p>
      <w:pPr>
        <w:pStyle w:val="NormalWeb"/>
        <w:numPr>
          <w:ilvl w:val="0"/>
          <w:numId w:val="4"/>
        </w:numPr>
        <w:spacing w:before="0" w:after="28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Б </w:t>
      </w:r>
    </w:p>
    <w:p>
      <w:pPr>
        <w:pStyle w:val="Heading3"/>
        <w:rPr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16. </w:t>
      </w:r>
      <w:r>
        <w:rPr>
          <w:color w:themeColor="text1" w:val="000000"/>
          <w:sz w:val="28"/>
        </w:rPr>
        <w:t>А — 1, Б — 2, В — 3</w:t>
      </w:r>
    </w:p>
    <w:p>
      <w:pPr>
        <w:pStyle w:val="Heading3"/>
        <w:rPr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17. </w:t>
      </w:r>
      <w:r>
        <w:rPr>
          <w:color w:themeColor="text1" w:val="000000"/>
          <w:sz w:val="28"/>
        </w:rPr>
        <w:t>А — 1, Б — 2, В — 3</w:t>
      </w:r>
    </w:p>
    <w:p>
      <w:pPr>
        <w:pStyle w:val="Heading3"/>
        <w:rPr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18. </w:t>
      </w:r>
      <w:r>
        <w:rPr>
          <w:color w:themeColor="text1" w:val="000000"/>
          <w:sz w:val="28"/>
        </w:rPr>
        <w:t>А — 1, Б — 2, В — 3</w:t>
      </w:r>
    </w:p>
    <w:p>
      <w:pPr>
        <w:pStyle w:val="Heading3"/>
        <w:rPr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19. </w:t>
      </w:r>
      <w:r>
        <w:rPr>
          <w:color w:themeColor="text1" w:val="000000"/>
          <w:sz w:val="28"/>
        </w:rPr>
        <w:t>А — 1, Б — 2, В — 3</w:t>
      </w:r>
    </w:p>
    <w:p>
      <w:pPr>
        <w:pStyle w:val="Heading3"/>
        <w:rPr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20. </w:t>
      </w:r>
      <w:r>
        <w:rPr>
          <w:color w:themeColor="text1" w:val="000000"/>
          <w:sz w:val="28"/>
        </w:rPr>
        <w:t>А — 1, Б — 2, В — 3</w:t>
      </w:r>
    </w:p>
    <w:p>
      <w:pPr>
        <w:pStyle w:val="Normal"/>
        <w:widowControl/>
        <w:spacing w:lineRule="exact" w:line="1"/>
        <w:rPr>
          <w:sz w:val="2"/>
        </w:rPr>
      </w:pPr>
      <w:r>
        <w:rPr>
          <w:sz w:val="2"/>
        </w:rPr>
      </w:r>
    </w:p>
    <w:sectPr>
      <w:type w:val="nextPage"/>
      <w:pgSz w:w="11906" w:h="16838"/>
      <w:pgMar w:left="1647" w:right="313" w:gutter="0" w:header="0" w:top="1230" w:footer="0" w:bottom="1153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XO Thames">
    <w:charset w:val="cc" w:characterSet="windows-1251"/>
    <w:family w:val="roman"/>
    <w:pitch w:val="variable"/>
  </w:font>
  <w:font w:name="Calibri Light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highlight w:val="white"/>
        <w:rFonts w:ascii="Times New Roman" w:hAnsi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rFonts w:ascii="Times New Roman" w:hAnsi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3">
    <w:lvl w:ilvl="0">
      <w:start w:val="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1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5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Times New Roman" w:cs="Times New Roman"/>
        <w:color w:val="000000"/>
        <w:sz w:val="24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link w:val="1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Heading1">
    <w:name w:val="heading 1"/>
    <w:next w:val="Normal"/>
    <w:link w:val="12"/>
    <w:uiPriority w:val="9"/>
    <w:qFormat/>
    <w:pPr>
      <w:widowControl/>
      <w:bidi w:val="0"/>
      <w:spacing w:before="120" w:after="120"/>
      <w:jc w:val="both"/>
      <w:outlineLvl w:val="0"/>
    </w:pPr>
    <w:rPr>
      <w:rFonts w:ascii="XO Thames" w:hAnsi="XO Thames" w:eastAsia="Times New Roman" w:cs="Times New Roman"/>
      <w:b/>
      <w:color w:val="000000"/>
      <w:kern w:val="0"/>
      <w:sz w:val="32"/>
      <w:szCs w:val="20"/>
      <w:lang w:val="ru-RU" w:eastAsia="ru-RU" w:bidi="ar-SA"/>
    </w:rPr>
  </w:style>
  <w:style w:type="paragraph" w:styleId="Heading2">
    <w:name w:val="heading 2"/>
    <w:basedOn w:val="Normal"/>
    <w:next w:val="Normal"/>
    <w:link w:val="21"/>
    <w:uiPriority w:val="9"/>
    <w:qFormat/>
    <w:pPr>
      <w:keepNext w:val="true"/>
      <w:keepLines/>
      <w:widowControl/>
      <w:spacing w:lineRule="auto" w:line="276" w:before="200" w:after="0"/>
      <w:outlineLvl w:val="1"/>
    </w:pPr>
    <w:rPr>
      <w:rFonts w:ascii="Calibri Light" w:hAnsi="Calibri Light" w:asciiTheme="majorHAnsi" w:hAnsiTheme="majorHAnsi"/>
      <w:b/>
      <w:color w:themeColor="accent1" w:val="5B9BD5"/>
      <w:sz w:val="26"/>
    </w:rPr>
  </w:style>
  <w:style w:type="paragraph" w:styleId="Heading3">
    <w:name w:val="heading 3"/>
    <w:basedOn w:val="Normal"/>
    <w:next w:val="Normal"/>
    <w:link w:val="3"/>
    <w:uiPriority w:val="9"/>
    <w:qFormat/>
    <w:pPr>
      <w:keepNext w:val="true"/>
      <w:keepLines/>
      <w:widowControl/>
      <w:spacing w:lineRule="auto" w:line="276" w:before="200" w:after="0"/>
      <w:outlineLvl w:val="2"/>
    </w:pPr>
    <w:rPr>
      <w:rFonts w:ascii="Calibri Light" w:hAnsi="Calibri Light" w:asciiTheme="majorHAnsi" w:hAnsiTheme="majorHAnsi"/>
      <w:b/>
      <w:color w:themeColor="accent1" w:val="5B9BD5"/>
      <w:sz w:val="22"/>
    </w:rPr>
  </w:style>
  <w:style w:type="paragraph" w:styleId="Heading4">
    <w:name w:val="heading 4"/>
    <w:next w:val="Normal"/>
    <w:link w:val="41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Heading5">
    <w:name w:val="heading 5"/>
    <w:next w:val="Normal"/>
    <w:link w:val="5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 w:eastAsia="Times New Roman" w:cs="Times New Roman"/>
      <w:b/>
      <w:color w:val="000000"/>
      <w:kern w:val="0"/>
      <w:sz w:val="22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бычный1"/>
    <w:qFormat/>
    <w:rPr>
      <w:color w:val="000000"/>
    </w:rPr>
  </w:style>
  <w:style w:type="character" w:styleId="2" w:customStyle="1">
    <w:name w:val="Оглавление 2 Знак"/>
    <w:qFormat/>
    <w:rPr>
      <w:rFonts w:ascii="XO Thames" w:hAnsi="XO Thames"/>
      <w:sz w:val="28"/>
    </w:rPr>
  </w:style>
  <w:style w:type="character" w:styleId="Style9" w:customStyle="1">
    <w:name w:val="Нижний колонтитул Знак"/>
    <w:basedOn w:val="1"/>
    <w:qFormat/>
    <w:rPr>
      <w:color w:val="000000"/>
    </w:rPr>
  </w:style>
  <w:style w:type="character" w:styleId="4" w:customStyle="1">
    <w:name w:val="Оглавление 4 Знак"/>
    <w:qFormat/>
    <w:rPr>
      <w:rFonts w:ascii="XO Thames" w:hAnsi="XO Thames"/>
      <w:sz w:val="28"/>
    </w:rPr>
  </w:style>
  <w:style w:type="character" w:styleId="6" w:customStyle="1">
    <w:name w:val="Оглавление 6 Знак"/>
    <w:qFormat/>
    <w:rPr>
      <w:rFonts w:ascii="XO Thames" w:hAnsi="XO Thames"/>
      <w:sz w:val="28"/>
    </w:rPr>
  </w:style>
  <w:style w:type="character" w:styleId="7" w:customStyle="1">
    <w:name w:val="Оглавление 7 Знак"/>
    <w:qFormat/>
    <w:rPr>
      <w:rFonts w:ascii="XO Thames" w:hAnsi="XO Thames"/>
      <w:sz w:val="28"/>
    </w:rPr>
  </w:style>
  <w:style w:type="character" w:styleId="Style10" w:customStyle="1">
    <w:name w:val="Другое"/>
    <w:basedOn w:val="1"/>
    <w:link w:val="15"/>
    <w:qFormat/>
    <w:rPr>
      <w:rFonts w:ascii="Times New Roman" w:hAnsi="Times New Roman"/>
      <w:color w:val="000000"/>
    </w:rPr>
  </w:style>
  <w:style w:type="character" w:styleId="Style11" w:customStyle="1">
    <w:name w:val="Обычный (веб) Знак"/>
    <w:basedOn w:val="1"/>
    <w:link w:val="NormalWeb"/>
    <w:qFormat/>
    <w:rPr>
      <w:rFonts w:ascii="Times New Roman" w:hAnsi="Times New Roman"/>
      <w:color w:val="000000"/>
    </w:rPr>
  </w:style>
  <w:style w:type="character" w:styleId="Endnote" w:customStyle="1">
    <w:name w:val="Endnote"/>
    <w:link w:val="Endnote1"/>
    <w:qFormat/>
    <w:rPr>
      <w:rFonts w:ascii="XO Thames" w:hAnsi="XO Thames"/>
      <w:sz w:val="22"/>
    </w:rPr>
  </w:style>
  <w:style w:type="character" w:styleId="3" w:customStyle="1">
    <w:name w:val="Заголовок 3 Знак"/>
    <w:basedOn w:val="1"/>
    <w:qFormat/>
    <w:rPr>
      <w:rFonts w:ascii="Calibri Light" w:hAnsi="Calibri Light" w:asciiTheme="majorHAnsi" w:hAnsiTheme="majorHAnsi"/>
      <w:b/>
      <w:color w:themeColor="accent1" w:val="5B9BD5"/>
      <w:sz w:val="22"/>
    </w:rPr>
  </w:style>
  <w:style w:type="character" w:styleId="Strong">
    <w:name w:val="Strong"/>
    <w:basedOn w:val="DefaultParagraphFont"/>
    <w:link w:val="16"/>
    <w:qFormat/>
    <w:rPr>
      <w:b/>
    </w:rPr>
  </w:style>
  <w:style w:type="character" w:styleId="Style12" w:customStyle="1">
    <w:name w:val="Основной текст Знак"/>
    <w:basedOn w:val="1"/>
    <w:qFormat/>
    <w:rPr>
      <w:color w:val="000000"/>
    </w:rPr>
  </w:style>
  <w:style w:type="character" w:styleId="11" w:customStyle="1">
    <w:name w:val="Заголовок №1"/>
    <w:basedOn w:val="1"/>
    <w:link w:val="111"/>
    <w:qFormat/>
    <w:rPr>
      <w:rFonts w:ascii="Times New Roman" w:hAnsi="Times New Roman"/>
      <w:color w:val="000000"/>
      <w:sz w:val="26"/>
    </w:rPr>
  </w:style>
  <w:style w:type="character" w:styleId="31" w:customStyle="1">
    <w:name w:val="Оглавление 3 Знак"/>
    <w:qFormat/>
    <w:rPr>
      <w:rFonts w:ascii="XO Thames" w:hAnsi="XO Thames"/>
      <w:sz w:val="28"/>
    </w:rPr>
  </w:style>
  <w:style w:type="character" w:styleId="5" w:customStyle="1">
    <w:name w:val="Заголовок 5 Знак"/>
    <w:qFormat/>
    <w:rPr>
      <w:rFonts w:ascii="XO Thames" w:hAnsi="XO Thames"/>
      <w:b/>
      <w:sz w:val="22"/>
    </w:rPr>
  </w:style>
  <w:style w:type="character" w:styleId="12" w:customStyle="1">
    <w:name w:val="Заголовок 1 Знак"/>
    <w:qFormat/>
    <w:rPr>
      <w:rFonts w:ascii="XO Thames" w:hAnsi="XO Thames"/>
      <w:b/>
      <w:sz w:val="32"/>
    </w:rPr>
  </w:style>
  <w:style w:type="character" w:styleId="Hyperlink">
    <w:name w:val="Hyperlink"/>
    <w:link w:val="17"/>
    <w:rPr>
      <w:color w:val="000080"/>
      <w:u w:val="single"/>
    </w:rPr>
  </w:style>
  <w:style w:type="character" w:styleId="Footnote" w:customStyle="1">
    <w:name w:val="Footnote"/>
    <w:link w:val="Footnote1"/>
    <w:qFormat/>
    <w:rPr>
      <w:rFonts w:ascii="XO Thames" w:hAnsi="XO Thames"/>
      <w:sz w:val="22"/>
    </w:rPr>
  </w:style>
  <w:style w:type="character" w:styleId="13" w:customStyle="1">
    <w:name w:val="Оглавление 1 Знак"/>
    <w:qFormat/>
    <w:rPr>
      <w:rFonts w:ascii="XO Thames" w:hAnsi="XO Thames"/>
      <w:b/>
      <w:sz w:val="28"/>
    </w:rPr>
  </w:style>
  <w:style w:type="character" w:styleId="Style13" w:customStyle="1">
    <w:name w:val="Название объекта Знак"/>
    <w:basedOn w:val="1"/>
    <w:qFormat/>
    <w:rPr>
      <w:i/>
      <w:color w:val="000000"/>
    </w:rPr>
  </w:style>
  <w:style w:type="character" w:styleId="HeaderandFooter" w:customStyle="1">
    <w:name w:val="Header and Footer"/>
    <w:qFormat/>
    <w:rPr>
      <w:rFonts w:ascii="XO Thames" w:hAnsi="XO Thames"/>
      <w:sz w:val="28"/>
    </w:rPr>
  </w:style>
  <w:style w:type="character" w:styleId="9" w:customStyle="1">
    <w:name w:val="Оглавление 9 Знак"/>
    <w:qFormat/>
    <w:rPr>
      <w:rFonts w:ascii="XO Thames" w:hAnsi="XO Thames"/>
      <w:sz w:val="28"/>
    </w:rPr>
  </w:style>
  <w:style w:type="character" w:styleId="8" w:customStyle="1">
    <w:name w:val="Оглавление 8 Знак"/>
    <w:qFormat/>
    <w:rPr>
      <w:rFonts w:ascii="XO Thames" w:hAnsi="XO Thames"/>
      <w:sz w:val="28"/>
    </w:rPr>
  </w:style>
  <w:style w:type="character" w:styleId="51" w:customStyle="1">
    <w:name w:val="Оглавление 5 Знак"/>
    <w:qFormat/>
    <w:rPr>
      <w:rFonts w:ascii="XO Thames" w:hAnsi="XO Thames"/>
      <w:sz w:val="28"/>
    </w:rPr>
  </w:style>
  <w:style w:type="character" w:styleId="Style14" w:customStyle="1">
    <w:name w:val="Верхний колонтитул Знак"/>
    <w:basedOn w:val="1"/>
    <w:qFormat/>
    <w:rPr>
      <w:color w:val="000000"/>
    </w:rPr>
  </w:style>
  <w:style w:type="character" w:styleId="Style15" w:customStyle="1">
    <w:name w:val="Содержимое врезки"/>
    <w:basedOn w:val="1"/>
    <w:link w:val="110"/>
    <w:qFormat/>
    <w:rPr>
      <w:color w:val="000000"/>
    </w:rPr>
  </w:style>
  <w:style w:type="character" w:styleId="14" w:customStyle="1">
    <w:name w:val="Основной текст1"/>
    <w:basedOn w:val="1"/>
    <w:link w:val="112"/>
    <w:qFormat/>
    <w:rPr>
      <w:rFonts w:ascii="Times New Roman" w:hAnsi="Times New Roman"/>
      <w:color w:val="000000"/>
      <w:sz w:val="26"/>
    </w:rPr>
  </w:style>
  <w:style w:type="character" w:styleId="Style16" w:customStyle="1">
    <w:name w:val="Подзаголовок Знак"/>
    <w:qFormat/>
    <w:rPr>
      <w:rFonts w:ascii="XO Thames" w:hAnsi="XO Thames"/>
      <w:i/>
      <w:sz w:val="24"/>
    </w:rPr>
  </w:style>
  <w:style w:type="character" w:styleId="Style17" w:customStyle="1">
    <w:name w:val="Список Знак"/>
    <w:basedOn w:val="Style12"/>
    <w:qFormat/>
    <w:rPr>
      <w:color w:val="000000"/>
    </w:rPr>
  </w:style>
  <w:style w:type="character" w:styleId="Style18" w:customStyle="1">
    <w:name w:val="Заголовок Знак"/>
    <w:basedOn w:val="1"/>
    <w:qFormat/>
    <w:rPr>
      <w:rFonts w:ascii="Liberation Sans" w:hAnsi="Liberation Sans"/>
      <w:color w:val="000000"/>
      <w:sz w:val="28"/>
    </w:rPr>
  </w:style>
  <w:style w:type="character" w:styleId="41" w:customStyle="1">
    <w:name w:val="Заголовок 4 Знак"/>
    <w:qFormat/>
    <w:rPr>
      <w:rFonts w:ascii="XO Thames" w:hAnsi="XO Thames"/>
      <w:b/>
      <w:sz w:val="24"/>
    </w:rPr>
  </w:style>
  <w:style w:type="character" w:styleId="21" w:customStyle="1">
    <w:name w:val="Заголовок 2 Знак"/>
    <w:basedOn w:val="1"/>
    <w:qFormat/>
    <w:rPr>
      <w:rFonts w:ascii="Calibri Light" w:hAnsi="Calibri Light" w:asciiTheme="majorHAnsi" w:hAnsiTheme="majorHAnsi"/>
      <w:b/>
      <w:color w:themeColor="accent1" w:val="5B9BD5"/>
      <w:sz w:val="26"/>
    </w:rPr>
  </w:style>
  <w:style w:type="character" w:styleId="Emphasis">
    <w:name w:val="Emphasis"/>
    <w:basedOn w:val="DefaultParagraphFont"/>
    <w:link w:val="19"/>
    <w:qFormat/>
    <w:rPr>
      <w:i/>
    </w:rPr>
  </w:style>
  <w:style w:type="character" w:styleId="Style19" w:customStyle="1">
    <w:name w:val="Указатель Знак"/>
    <w:basedOn w:val="1"/>
    <w:qFormat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84782c"/>
    <w:rPr>
      <w:sz w:val="16"/>
      <w:szCs w:val="16"/>
    </w:rPr>
  </w:style>
  <w:style w:type="character" w:styleId="Style20" w:customStyle="1">
    <w:name w:val="Текст примечания Знак"/>
    <w:basedOn w:val="DefaultParagraphFont"/>
    <w:uiPriority w:val="99"/>
    <w:semiHidden/>
    <w:qFormat/>
    <w:rsid w:val="0084782c"/>
    <w:rPr>
      <w:sz w:val="20"/>
    </w:rPr>
  </w:style>
  <w:style w:type="character" w:styleId="Style21" w:customStyle="1">
    <w:name w:val="Тема примечания Знак"/>
    <w:basedOn w:val="Style20"/>
    <w:link w:val="annotationsubject"/>
    <w:uiPriority w:val="99"/>
    <w:semiHidden/>
    <w:qFormat/>
    <w:rsid w:val="0084782c"/>
    <w:rPr>
      <w:b/>
      <w:bCs/>
      <w:sz w:val="20"/>
    </w:rPr>
  </w:style>
  <w:style w:type="character" w:styleId="Style22" w:customStyle="1">
    <w:name w:val="Текст выноски Знак"/>
    <w:basedOn w:val="DefaultParagraphFont"/>
    <w:link w:val="BalloonText"/>
    <w:uiPriority w:val="99"/>
    <w:semiHidden/>
    <w:qFormat/>
    <w:rsid w:val="0084782c"/>
    <w:rPr>
      <w:rFonts w:ascii="Segoe UI" w:hAnsi="Segoe UI" w:cs="Segoe UI"/>
      <w:sz w:val="18"/>
      <w:szCs w:val="18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2"/>
    <w:pPr>
      <w:widowControl/>
      <w:spacing w:lineRule="auto" w:line="276" w:before="0" w:after="140"/>
    </w:pPr>
    <w:rPr/>
  </w:style>
  <w:style w:type="paragraph" w:styleId="List">
    <w:name w:val="List"/>
    <w:basedOn w:val="BodyText"/>
    <w:link w:val="Style17"/>
    <w:pPr/>
    <w:rPr/>
  </w:style>
  <w:style w:type="paragraph" w:styleId="Caption">
    <w:name w:val="caption"/>
    <w:basedOn w:val="Normal"/>
    <w:link w:val="Style13"/>
    <w:qFormat/>
    <w:pPr>
      <w:widowControl/>
      <w:spacing w:before="120" w:after="120"/>
    </w:pPr>
    <w:rPr>
      <w:i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TOC2">
    <w:name w:val="toc 2"/>
    <w:next w:val="Normal"/>
    <w:link w:val="2"/>
    <w:uiPriority w:val="39"/>
    <w:pPr>
      <w:widowControl/>
      <w:bidi w:val="0"/>
      <w:spacing w:before="0" w:after="0"/>
      <w:ind w:start="2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Style25" w:customStyle="1">
    <w:name w:val="Колонтитулы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Footer">
    <w:name w:val="footer"/>
    <w:basedOn w:val="Normal"/>
    <w:link w:val="Style9"/>
    <w:pPr>
      <w:widowControl/>
      <w:tabs>
        <w:tab w:val="clear" w:pos="708"/>
        <w:tab w:val="center" w:pos="4677" w:leader="none"/>
        <w:tab w:val="right" w:pos="9355" w:leader="none"/>
      </w:tabs>
    </w:pPr>
    <w:rPr/>
  </w:style>
  <w:style w:type="paragraph" w:styleId="TOC4">
    <w:name w:val="toc 4"/>
    <w:next w:val="Normal"/>
    <w:link w:val="4"/>
    <w:uiPriority w:val="39"/>
    <w:pPr>
      <w:widowControl/>
      <w:bidi w:val="0"/>
      <w:spacing w:before="0" w:after="0"/>
      <w:ind w:start="6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6">
    <w:name w:val="toc 6"/>
    <w:next w:val="Normal"/>
    <w:link w:val="6"/>
    <w:uiPriority w:val="39"/>
    <w:pPr>
      <w:widowControl/>
      <w:bidi w:val="0"/>
      <w:spacing w:before="0" w:after="0"/>
      <w:ind w:start="10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7">
    <w:name w:val="toc 7"/>
    <w:next w:val="Normal"/>
    <w:link w:val="7"/>
    <w:uiPriority w:val="39"/>
    <w:pPr>
      <w:widowControl/>
      <w:bidi w:val="0"/>
      <w:spacing w:before="0" w:after="0"/>
      <w:ind w:start="12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5" w:customStyle="1">
    <w:name w:val="Другое1"/>
    <w:basedOn w:val="Normal"/>
    <w:link w:val="Style10"/>
    <w:qFormat/>
    <w:pPr/>
    <w:rPr>
      <w:rFonts w:ascii="Times New Roman" w:hAnsi="Times New Roman"/>
    </w:rPr>
  </w:style>
  <w:style w:type="paragraph" w:styleId="NormalWeb">
    <w:name w:val="Normal (Web)"/>
    <w:basedOn w:val="Normal"/>
    <w:link w:val="Style11"/>
    <w:qFormat/>
    <w:pPr>
      <w:widowControl/>
      <w:spacing w:beforeAutospacing="1" w:afterAutospacing="1"/>
    </w:pPr>
    <w:rPr>
      <w:rFonts w:ascii="Times New Roman" w:hAnsi="Times New Roman"/>
    </w:rPr>
  </w:style>
  <w:style w:type="paragraph" w:styleId="Endnote1" w:customStyle="1">
    <w:name w:val="Endnote1"/>
    <w:link w:val="Endnote"/>
    <w:qFormat/>
    <w:pPr>
      <w:widowControl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6" w:customStyle="1">
    <w:name w:val="Строгий1"/>
    <w:basedOn w:val="18"/>
    <w:qFormat/>
    <w:pPr/>
    <w:rPr>
      <w:b/>
    </w:rPr>
  </w:style>
  <w:style w:type="paragraph" w:styleId="111" w:customStyle="1">
    <w:name w:val="Заголовок №11"/>
    <w:basedOn w:val="Normal"/>
    <w:link w:val="11"/>
    <w:qFormat/>
    <w:pPr>
      <w:widowControl/>
      <w:spacing w:before="0" w:after="170"/>
      <w:ind w:firstLine="360" w:start="1040"/>
      <w:outlineLvl w:val="0"/>
    </w:pPr>
    <w:rPr>
      <w:rFonts w:ascii="Times New Roman" w:hAnsi="Times New Roman"/>
      <w:sz w:val="26"/>
    </w:rPr>
  </w:style>
  <w:style w:type="paragraph" w:styleId="TOC3">
    <w:name w:val="toc 3"/>
    <w:next w:val="Normal"/>
    <w:link w:val="31"/>
    <w:uiPriority w:val="39"/>
    <w:pPr>
      <w:widowControl/>
      <w:bidi w:val="0"/>
      <w:spacing w:before="0" w:after="0"/>
      <w:ind w:start="4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17" w:customStyle="1">
    <w:name w:val="Гиперссылка1"/>
    <w:qFormat/>
    <w:pPr>
      <w:widowControl/>
      <w:bidi w:val="0"/>
      <w:spacing w:before="0" w:after="0"/>
      <w:jc w:val="start"/>
    </w:pPr>
    <w:rPr>
      <w:rFonts w:ascii="Microsoft Sans Serif" w:hAnsi="Microsoft Sans Serif" w:eastAsia="Times New Roman" w:cs="Times New Roman"/>
      <w:color w:val="000080"/>
      <w:kern w:val="0"/>
      <w:sz w:val="24"/>
      <w:szCs w:val="20"/>
      <w:u w:val="single"/>
      <w:lang w:val="ru-RU" w:eastAsia="ru-RU" w:bidi="ar-SA"/>
    </w:rPr>
  </w:style>
  <w:style w:type="paragraph" w:styleId="Footnote1" w:customStyle="1">
    <w:name w:val="Footnote1"/>
    <w:link w:val="Footnote"/>
    <w:qFormat/>
    <w:pPr>
      <w:widowControl/>
      <w:bidi w:val="0"/>
      <w:spacing w:before="0" w:after="0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</w:rPr>
  </w:style>
  <w:style w:type="paragraph" w:styleId="18" w:customStyle="1">
    <w:name w:val="Основной шрифт абзаца1"/>
    <w:qFormat/>
    <w:pPr>
      <w:widowControl/>
      <w:bidi w:val="0"/>
      <w:spacing w:before="0" w:after="0"/>
      <w:jc w:val="start"/>
    </w:pPr>
    <w:rPr>
      <w:rFonts w:ascii="Microsoft Sans Serif" w:hAnsi="Microsoft Sans Serif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TOC1">
    <w:name w:val="toc 1"/>
    <w:next w:val="Normal"/>
    <w:link w:val="13"/>
    <w:uiPriority w:val="39"/>
    <w:pPr>
      <w:widowControl/>
      <w:bidi w:val="0"/>
      <w:spacing w:before="0" w:after="0"/>
      <w:jc w:val="start"/>
    </w:pPr>
    <w:rPr>
      <w:rFonts w:ascii="XO Thames" w:hAnsi="XO Thames" w:eastAsia="Times New Roman" w:cs="Times New Roman"/>
      <w:b/>
      <w:color w:val="000000"/>
      <w:kern w:val="0"/>
      <w:sz w:val="28"/>
      <w:szCs w:val="20"/>
      <w:lang w:val="ru-RU" w:eastAsia="ru-RU" w:bidi="ar-SA"/>
    </w:rPr>
  </w:style>
  <w:style w:type="paragraph" w:styleId="TOC9">
    <w:name w:val="toc 9"/>
    <w:next w:val="Normal"/>
    <w:link w:val="9"/>
    <w:uiPriority w:val="39"/>
    <w:pPr>
      <w:widowControl/>
      <w:bidi w:val="0"/>
      <w:spacing w:before="0" w:after="0"/>
      <w:ind w:start="16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8">
    <w:name w:val="toc 8"/>
    <w:next w:val="Normal"/>
    <w:link w:val="8"/>
    <w:uiPriority w:val="39"/>
    <w:pPr>
      <w:widowControl/>
      <w:bidi w:val="0"/>
      <w:spacing w:before="0" w:after="0"/>
      <w:ind w:start="14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TOC5">
    <w:name w:val="toc 5"/>
    <w:next w:val="Normal"/>
    <w:link w:val="51"/>
    <w:uiPriority w:val="39"/>
    <w:pPr>
      <w:widowControl/>
      <w:bidi w:val="0"/>
      <w:spacing w:before="0" w:after="0"/>
      <w:ind w:start="800"/>
      <w:jc w:val="start"/>
    </w:pPr>
    <w:rPr>
      <w:rFonts w:ascii="XO Thames" w:hAnsi="XO Thames" w:eastAsia="Times New Roman" w:cs="Times New Roman"/>
      <w:color w:val="000000"/>
      <w:kern w:val="0"/>
      <w:sz w:val="28"/>
      <w:szCs w:val="20"/>
      <w:lang w:val="ru-RU" w:eastAsia="ru-RU" w:bidi="ar-SA"/>
    </w:rPr>
  </w:style>
  <w:style w:type="paragraph" w:styleId="Header">
    <w:name w:val="header"/>
    <w:basedOn w:val="Normal"/>
    <w:link w:val="Style14"/>
    <w:pPr>
      <w:widowControl/>
      <w:tabs>
        <w:tab w:val="clear" w:pos="708"/>
        <w:tab w:val="center" w:pos="4677" w:leader="none"/>
        <w:tab w:val="right" w:pos="9355" w:leader="none"/>
      </w:tabs>
    </w:pPr>
    <w:rPr/>
  </w:style>
  <w:style w:type="paragraph" w:styleId="user" w:customStyle="1">
    <w:name w:val="Содержимое врезки (user)"/>
    <w:basedOn w:val="Normal"/>
    <w:qFormat/>
    <w:pPr/>
    <w:rPr/>
  </w:style>
  <w:style w:type="paragraph" w:styleId="112" w:customStyle="1">
    <w:name w:val="Основной текст11"/>
    <w:basedOn w:val="Normal"/>
    <w:link w:val="14"/>
    <w:qFormat/>
    <w:pPr>
      <w:widowControl/>
      <w:spacing w:lineRule="auto" w:line="259"/>
    </w:pPr>
    <w:rPr>
      <w:rFonts w:ascii="Times New Roman" w:hAnsi="Times New Roman"/>
      <w:sz w:val="26"/>
    </w:rPr>
  </w:style>
  <w:style w:type="paragraph" w:styleId="Subtitle">
    <w:name w:val="Subtitle"/>
    <w:next w:val="Normal"/>
    <w:link w:val="Style16"/>
    <w:uiPriority w:val="11"/>
    <w:qFormat/>
    <w:pPr>
      <w:widowControl/>
      <w:bidi w:val="0"/>
      <w:spacing w:before="0" w:after="0"/>
      <w:jc w:val="both"/>
    </w:pPr>
    <w:rPr>
      <w:rFonts w:ascii="XO Thames" w:hAnsi="XO Thames" w:eastAsia="Times New Roman" w:cs="Times New Roman"/>
      <w:i/>
      <w:color w:val="000000"/>
      <w:kern w:val="0"/>
      <w:sz w:val="24"/>
      <w:szCs w:val="20"/>
      <w:lang w:val="ru-RU" w:eastAsia="ru-RU" w:bidi="ar-SA"/>
    </w:rPr>
  </w:style>
  <w:style w:type="paragraph" w:styleId="Title">
    <w:name w:val="Title"/>
    <w:basedOn w:val="Normal"/>
    <w:next w:val="BodyText"/>
    <w:link w:val="Style18"/>
    <w:uiPriority w:val="10"/>
    <w:qFormat/>
    <w:pPr>
      <w:keepNext w:val="true"/>
      <w:widowControl/>
      <w:spacing w:before="240" w:after="120"/>
    </w:pPr>
    <w:rPr>
      <w:rFonts w:ascii="Liberation Sans" w:hAnsi="Liberation Sans"/>
      <w:sz w:val="28"/>
    </w:rPr>
  </w:style>
  <w:style w:type="paragraph" w:styleId="19" w:customStyle="1">
    <w:name w:val="Выделение1"/>
    <w:basedOn w:val="18"/>
    <w:qFormat/>
    <w:pPr/>
    <w:rPr>
      <w:i/>
    </w:rPr>
  </w:style>
  <w:style w:type="paragraph" w:styleId="IndexHeading">
    <w:name w:val="index heading"/>
    <w:basedOn w:val="Normal"/>
    <w:link w:val="Style19"/>
    <w:pPr/>
    <w:rPr/>
  </w:style>
  <w:style w:type="paragraph" w:styleId="CommentText">
    <w:name w:val="annotation text"/>
    <w:basedOn w:val="Normal"/>
    <w:link w:val="Style20"/>
    <w:uiPriority w:val="99"/>
    <w:semiHidden/>
    <w:unhideWhenUsed/>
    <w:rsid w:val="0084782c"/>
    <w:pPr/>
    <w:rPr>
      <w:sz w:val="20"/>
    </w:rPr>
  </w:style>
  <w:style w:type="paragraph" w:styleId="annotationsubject">
    <w:name w:val="annotation subject"/>
    <w:basedOn w:val="CommentText"/>
    <w:next w:val="CommentText"/>
    <w:link w:val="Style21"/>
    <w:uiPriority w:val="99"/>
    <w:semiHidden/>
    <w:unhideWhenUsed/>
    <w:qFormat/>
    <w:rsid w:val="0084782c"/>
    <w:pPr/>
    <w:rPr>
      <w:b/>
      <w:bCs/>
    </w:rPr>
  </w:style>
  <w:style w:type="paragraph" w:styleId="BalloonText">
    <w:name w:val="Balloon Text"/>
    <w:basedOn w:val="Normal"/>
    <w:link w:val="Style22"/>
    <w:uiPriority w:val="99"/>
    <w:semiHidden/>
    <w:unhideWhenUsed/>
    <w:qFormat/>
    <w:rsid w:val="0084782c"/>
    <w:pPr/>
    <w:rPr>
      <w:rFonts w:ascii="Segoe UI" w:hAnsi="Segoe UI" w:cs="Segoe UI"/>
      <w:sz w:val="18"/>
      <w:szCs w:val="18"/>
    </w:rPr>
  </w:style>
  <w:style w:type="paragraph" w:styleId="110">
    <w:name w:val="Содержимое врезки1"/>
    <w:basedOn w:val="Normal"/>
    <w:qFormat/>
    <w:pPr/>
    <w:rPr/>
  </w:style>
  <w:style w:type="numbering" w:styleId="Style2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c">
    <w:name w:val="Table Grid"/>
    <w:basedOn w:val="a1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tileRect l="0" t="0" r="0" b="0"/>
        </a:gradFill>
      </a:fillStyleLst>
      <a:lnStyleLst>
        <a:ln w="6350">
          <a:prstDash val="solid"/>
        </a:ln>
        <a:ln w="12700">
          <a:prstDash val="solid"/>
        </a:ln>
        <a:ln w="19050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LibreOffice/25.8.3.2$Windows_X86_64 LibreOffice_project/8ca8d55c161d602844f5428fa4b58097424e324e</Application>
  <AppVersion>15.0000</AppVersion>
  <Pages>6</Pages>
  <Words>752</Words>
  <Characters>4790</Characters>
  <CharactersWithSpaces>5513</CharactersWithSpaces>
  <Paragraphs>110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2025-12-17T13:41:14Z</cp:lastPrinted>
  <dcterms:modified xsi:type="dcterms:W3CDTF">2025-12-17T13:41:25Z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